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/>
          <w:bCs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广州市团校教职员工2022年体检服务项目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小额采购项目报价书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  <w:u w:val="none"/>
        </w:rPr>
      </w:pPr>
    </w:p>
    <w:p>
      <w:pPr>
        <w:widowControl/>
        <w:numPr>
          <w:ilvl w:val="0"/>
          <w:numId w:val="1"/>
        </w:numPr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采购项目名称：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广州市团校教职员工2022年体检服务项目</w:t>
      </w:r>
    </w:p>
    <w:p>
      <w:pPr>
        <w:widowControl/>
        <w:numPr>
          <w:ilvl w:val="0"/>
          <w:numId w:val="0"/>
        </w:numPr>
        <w:ind w:firstLine="480" w:firstLineChars="20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二、询价单位名称：广州市团校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麦子云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85516817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四、报价单位名称：***公司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五、报价单位联系人：          联系电话：</w:t>
      </w:r>
    </w:p>
    <w:p>
      <w:pPr>
        <w:widowControl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六、本次报价有效期：从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2022年6月 至2022 年12 月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七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总体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报价清单如下：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71"/>
        <w:gridCol w:w="1425"/>
        <w:gridCol w:w="904"/>
        <w:gridCol w:w="880"/>
        <w:gridCol w:w="1069"/>
        <w:gridCol w:w="107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采购项目内容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人群分类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单价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金额（元）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预计完成时间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271" w:type="dxa"/>
            <w:vMerge w:val="restart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体检服务</w:t>
            </w: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男性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女性（未婚）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女性（已婚）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gridSpan w:val="2"/>
          </w:tcPr>
          <w:p>
            <w:pPr>
              <w:widowControl/>
              <w:spacing w:line="52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大写：</w:t>
            </w:r>
          </w:p>
        </w:tc>
      </w:tr>
    </w:tbl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八、分项报价</w:t>
      </w:r>
      <w:r>
        <w:rPr>
          <w:rFonts w:hint="eastAsia" w:ascii="Times New Roman" w:hAnsi="Times New Roman" w:eastAsia="宋体"/>
          <w:kern w:val="0"/>
          <w:sz w:val="24"/>
          <w:szCs w:val="21"/>
          <w:lang w:val="en-US" w:eastAsia="zh-CN"/>
        </w:rPr>
        <w:t>分项报价清单如下：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155"/>
        <w:gridCol w:w="3285"/>
        <w:gridCol w:w="855"/>
        <w:gridCol w:w="105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序号</w:t>
            </w:r>
          </w:p>
        </w:tc>
        <w:tc>
          <w:tcPr>
            <w:tcW w:w="444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1601" w:firstLineChars="80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>体检项目体检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>男性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61"/>
                <w:tab w:val="center" w:pos="2202"/>
              </w:tabs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 xml:space="preserve">女性 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>未婚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center" w:pos="1151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 xml:space="preserve">已婚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 体重 血压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胸部、心率、心律、心音、心界、肺、腹部、肝胆脾肾、肠鸣音、神经系统、其他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浅表淋巴结，甲状腺、乳房、脊柱、四肢、外生殖器、前列腺、肛肠指检、皮肤等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眼科常规检查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眼科一般检查+眼底镜检查+裂隙灯检查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外耳、外耳道、鼓膜、鼻腔、鼻窦、咽、扁桃体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妇科液基细胞学检测（TCT）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高危型HPV-DNA检测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00" w:firstLineChars="200"/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胸部正位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DR（不出片）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肝胆胰脾彩超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肝胆胰脾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女性盆腔彩超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子宫、附件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双侧乳房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泌尿系彩超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双肾、输尿管、膀胱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心脏彩超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（含图文）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血常规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血常规31项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肝功11项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血清丙氨酸氨基转移酶测定(ALT)、血清天门冬氨酸氨基转移酶测定(AST) 、血清γ-谷氨酰基转移酶测定（γ-GT)、血清碱性磷酸酶测定(ALP)、 血清总胆红素测定(T-Bil)、血清直接胆红素测定(D-Bil)（结合胆红素）、血清间接胆红素(I-Bil)（计算值）（非结合胆红素）、血清总蛋白测定(TP)、血清白蛋白测定(Alb)、血清球蛋白（计算值）、白蛋白/球蛋白（计算值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血清总胆固醇测定(TC)、 血清甘油三酯测定(TG)、血清高密度脂蛋白胆固醇测定(HDL-C)、血清低密度脂蛋白胆固醇测定(LDL-C)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血清尿素测定(Urea)、    血清肌酐测定(CREA)、血清尿酸测定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胃功能三项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(PGⅠ、PGⅡ、PGⅠ/ PGⅡ)、G-17；浅表性胃炎，糜烂性胃炎，胃溃疡，十二指肠溃疡，胃癌等胃部疾病诊断。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空腹血糖(GLU)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空腹血糖(GLU)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36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EB病毒壳抗原IgA抗体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甲胎蛋白（AFP）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癌胚抗原（CEA）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幽门螺旋杆菌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碳-13呼气试验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恶性肿瘤特异生长因子测定(TSGF)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恶性肿瘤特异生长因子测定(TSGF)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癌肿抗原125（CA125）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癌肿抗原724（CA724）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癌肿抗原（CA19-9） 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癌肿抗原（CA242）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采血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免费早餐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多品种早点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总检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 ——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ind w:firstLine="480" w:firstLineChars="200"/>
        <w:textAlignment w:val="center"/>
        <w:rPr>
          <w:rFonts w:hint="default" w:ascii="Times New Roman" w:hAnsi="Times New Roman" w:eastAsia="宋体"/>
          <w:kern w:val="0"/>
          <w:sz w:val="24"/>
          <w:szCs w:val="21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lang w:val="en-US" w:eastAsia="zh-CN"/>
        </w:rPr>
        <w:t>备注：表格内“—”表示该项无需报价。</w:t>
      </w: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报价时间：    年  月  日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spacing w:line="240" w:lineRule="auto"/>
        <w:ind w:firstLine="0" w:firstLineChars="0"/>
        <w:rPr>
          <w:rFonts w:hint="default"/>
          <w:u w:val="none"/>
          <w:lang w:val="en-US" w:eastAsia="zh-CN"/>
        </w:rPr>
      </w:pPr>
    </w:p>
    <w:sectPr>
      <w:footerReference r:id="rId5" w:type="default"/>
      <w:footerReference r:id="rId6" w:type="even"/>
      <w:type w:val="continuous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4785995</wp:posOffset>
              </wp:positionH>
              <wp:positionV relativeFrom="paragraph">
                <wp:posOffset>-104775</wp:posOffset>
              </wp:positionV>
              <wp:extent cx="829945" cy="46037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76.85pt;margin-top:-8.25pt;height:36.25pt;width:65.35pt;mso-position-horizontal-relative:margin;z-index:251659264;mso-width-relative:page;mso-height-relative:page;" filled="f" stroked="f" coordsize="21600,21600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6x7xbaAAAACgEAAA8AAAAAAAAAAQAgAAAAIgAAAGRycy9kb3ducmV2Lnht&#10;bFBLAQIUABQAAAAIAIdO4kBtsXoJvgEAAHQ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6BB04"/>
    <w:multiLevelType w:val="singleLevel"/>
    <w:tmpl w:val="08A6BB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39B54AF"/>
    <w:rsid w:val="03C602CF"/>
    <w:rsid w:val="071E1068"/>
    <w:rsid w:val="07AF444F"/>
    <w:rsid w:val="07BF692F"/>
    <w:rsid w:val="080A7CD3"/>
    <w:rsid w:val="080D7E4B"/>
    <w:rsid w:val="0811435E"/>
    <w:rsid w:val="09A21296"/>
    <w:rsid w:val="0B6B7203"/>
    <w:rsid w:val="0BBB6BAD"/>
    <w:rsid w:val="0C2A3293"/>
    <w:rsid w:val="0CF82ED0"/>
    <w:rsid w:val="0D081D01"/>
    <w:rsid w:val="0DBB1ED3"/>
    <w:rsid w:val="0F1A3A6D"/>
    <w:rsid w:val="0FA059BF"/>
    <w:rsid w:val="0FAA1D65"/>
    <w:rsid w:val="117325FA"/>
    <w:rsid w:val="13D24D8E"/>
    <w:rsid w:val="16910CE3"/>
    <w:rsid w:val="172D13A4"/>
    <w:rsid w:val="18B31B30"/>
    <w:rsid w:val="1B282F08"/>
    <w:rsid w:val="1B62469B"/>
    <w:rsid w:val="1CBB6F3F"/>
    <w:rsid w:val="1E073380"/>
    <w:rsid w:val="1F52253A"/>
    <w:rsid w:val="1FC93ED9"/>
    <w:rsid w:val="21FA7B04"/>
    <w:rsid w:val="21FC5A40"/>
    <w:rsid w:val="24D816A7"/>
    <w:rsid w:val="25C558F8"/>
    <w:rsid w:val="280B47C0"/>
    <w:rsid w:val="28911538"/>
    <w:rsid w:val="2A48639C"/>
    <w:rsid w:val="2C6B2705"/>
    <w:rsid w:val="2D9A1C57"/>
    <w:rsid w:val="2DDE2500"/>
    <w:rsid w:val="2DF734A2"/>
    <w:rsid w:val="2EEB2340"/>
    <w:rsid w:val="2F0C54C7"/>
    <w:rsid w:val="30405BB1"/>
    <w:rsid w:val="31D327C5"/>
    <w:rsid w:val="34673C71"/>
    <w:rsid w:val="34784D5F"/>
    <w:rsid w:val="34C47732"/>
    <w:rsid w:val="35C2221E"/>
    <w:rsid w:val="35F15D48"/>
    <w:rsid w:val="363A524C"/>
    <w:rsid w:val="36CA6CA0"/>
    <w:rsid w:val="37AD09F0"/>
    <w:rsid w:val="38943D15"/>
    <w:rsid w:val="393C1C15"/>
    <w:rsid w:val="39C57DF8"/>
    <w:rsid w:val="3A9F2201"/>
    <w:rsid w:val="3B53638A"/>
    <w:rsid w:val="3B84723D"/>
    <w:rsid w:val="3BE55470"/>
    <w:rsid w:val="3C3E0450"/>
    <w:rsid w:val="3EBB5859"/>
    <w:rsid w:val="3F7C5BCB"/>
    <w:rsid w:val="41C42DA9"/>
    <w:rsid w:val="44D655B5"/>
    <w:rsid w:val="454321FD"/>
    <w:rsid w:val="454E4774"/>
    <w:rsid w:val="491477EA"/>
    <w:rsid w:val="492F4A2A"/>
    <w:rsid w:val="49624BE3"/>
    <w:rsid w:val="49BB6452"/>
    <w:rsid w:val="4A1D3AD9"/>
    <w:rsid w:val="4D0757A3"/>
    <w:rsid w:val="4D266406"/>
    <w:rsid w:val="4E6F1EBC"/>
    <w:rsid w:val="4F714867"/>
    <w:rsid w:val="514C0D40"/>
    <w:rsid w:val="533A5F45"/>
    <w:rsid w:val="54457A07"/>
    <w:rsid w:val="54A32A85"/>
    <w:rsid w:val="553544E7"/>
    <w:rsid w:val="556E26F4"/>
    <w:rsid w:val="59C77990"/>
    <w:rsid w:val="5B153E4F"/>
    <w:rsid w:val="5B6C5CD2"/>
    <w:rsid w:val="5C747559"/>
    <w:rsid w:val="5C826F0B"/>
    <w:rsid w:val="5E4A5D28"/>
    <w:rsid w:val="5FCB6008"/>
    <w:rsid w:val="61781844"/>
    <w:rsid w:val="62907A17"/>
    <w:rsid w:val="639A0AA3"/>
    <w:rsid w:val="64FB48CF"/>
    <w:rsid w:val="6567390D"/>
    <w:rsid w:val="67836720"/>
    <w:rsid w:val="67EF44C0"/>
    <w:rsid w:val="6AD61C40"/>
    <w:rsid w:val="6B461F4A"/>
    <w:rsid w:val="6BAD3327"/>
    <w:rsid w:val="6C3A0F3E"/>
    <w:rsid w:val="6DB41F36"/>
    <w:rsid w:val="740D4E80"/>
    <w:rsid w:val="753536A7"/>
    <w:rsid w:val="76431EDD"/>
    <w:rsid w:val="769E2CBE"/>
    <w:rsid w:val="76A61A16"/>
    <w:rsid w:val="76C9308B"/>
    <w:rsid w:val="77AD4011"/>
    <w:rsid w:val="7A002300"/>
    <w:rsid w:val="7BAE4ED9"/>
    <w:rsid w:val="7DB52711"/>
    <w:rsid w:val="7EB645F6"/>
    <w:rsid w:val="7F2A43DA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18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link w:val="17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3">
    <w:name w:val="纯文本 字符"/>
    <w:link w:val="4"/>
    <w:qFormat/>
    <w:uiPriority w:val="0"/>
    <w:rPr>
      <w:rFonts w:ascii="宋体" w:hAnsi="Courier New" w:eastAsia="宋体" w:cs="黑体"/>
      <w:szCs w:val="21"/>
    </w:rPr>
  </w:style>
  <w:style w:type="character" w:customStyle="1" w:styleId="14">
    <w:name w:val="页脚 字符"/>
    <w:link w:val="6"/>
    <w:qFormat/>
    <w:uiPriority w:val="99"/>
    <w:rPr>
      <w:sz w:val="18"/>
      <w:szCs w:val="18"/>
    </w:rPr>
  </w:style>
  <w:style w:type="character" w:customStyle="1" w:styleId="15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标题 1 字符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标题 字符"/>
    <w:link w:val="8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18">
    <w:name w:val="批注框文本 字符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页眉 字符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1">
    <w:name w:val="Subtle Emphasis"/>
    <w:qFormat/>
    <w:uiPriority w:val="19"/>
    <w:rPr>
      <w:rFonts w:eastAsia="黑体"/>
      <w:iCs/>
      <w:color w:val="auto"/>
      <w:sz w:val="32"/>
    </w:rPr>
  </w:style>
  <w:style w:type="character" w:customStyle="1" w:styleId="22">
    <w:name w:val="标题 3 字符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4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5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6">
    <w:name w:val="页脚 Char"/>
    <w:basedOn w:val="11"/>
    <w:qFormat/>
    <w:uiPriority w:val="99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1489</Words>
  <Characters>8489</Characters>
  <Lines>70</Lines>
  <Paragraphs>19</Paragraphs>
  <TotalTime>0</TotalTime>
  <ScaleCrop>false</ScaleCrop>
  <LinksUpToDate>false</LinksUpToDate>
  <CharactersWithSpaces>9959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夏欢</cp:lastModifiedBy>
  <cp:lastPrinted>2022-01-13T08:24:00Z</cp:lastPrinted>
  <dcterms:modified xsi:type="dcterms:W3CDTF">2022-06-20T01:02:24Z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9E4CDD6CA0984BFABF07B7A53CF009DC</vt:lpwstr>
  </property>
</Properties>
</file>